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219DFE6" w:rsidR="006A0189" w:rsidRPr="007415E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415EC">
        <w:rPr>
          <w:b/>
          <w:sz w:val="24"/>
        </w:rPr>
        <w:t>3GPP TSG-SA WG6 Meeting #</w:t>
      </w:r>
      <w:r w:rsidR="002F0D3A" w:rsidRPr="007415EC">
        <w:rPr>
          <w:b/>
          <w:sz w:val="24"/>
        </w:rPr>
        <w:t>5</w:t>
      </w:r>
      <w:r w:rsidR="001D0EE8" w:rsidRPr="007415EC">
        <w:rPr>
          <w:b/>
          <w:sz w:val="24"/>
        </w:rPr>
        <w:t>8</w:t>
      </w:r>
      <w:r w:rsidRPr="007415EC">
        <w:rPr>
          <w:b/>
          <w:sz w:val="24"/>
        </w:rPr>
        <w:tab/>
      </w:r>
      <w:r w:rsidRPr="00EB76FF">
        <w:rPr>
          <w:b/>
          <w:sz w:val="24"/>
        </w:rPr>
        <w:t>S6-2</w:t>
      </w:r>
      <w:r w:rsidR="00592E7A" w:rsidRPr="00EB76FF">
        <w:rPr>
          <w:b/>
          <w:sz w:val="24"/>
        </w:rPr>
        <w:t>3</w:t>
      </w:r>
      <w:r w:rsidR="00EB76FF">
        <w:rPr>
          <w:b/>
          <w:sz w:val="24"/>
        </w:rPr>
        <w:t>3730</w:t>
      </w:r>
    </w:p>
    <w:p w14:paraId="6CCFE5EA" w14:textId="282AF7D2" w:rsidR="006A0189" w:rsidRPr="007415EC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415EC">
        <w:rPr>
          <w:b/>
          <w:sz w:val="22"/>
          <w:szCs w:val="22"/>
        </w:rPr>
        <w:t>Chicago</w:t>
      </w:r>
      <w:r w:rsidR="002B17E0" w:rsidRPr="007415EC">
        <w:rPr>
          <w:b/>
          <w:sz w:val="22"/>
          <w:szCs w:val="22"/>
        </w:rPr>
        <w:t xml:space="preserve">, </w:t>
      </w:r>
      <w:r w:rsidRPr="007415EC">
        <w:rPr>
          <w:b/>
          <w:sz w:val="22"/>
          <w:szCs w:val="22"/>
        </w:rPr>
        <w:t>USA</w:t>
      </w:r>
      <w:r w:rsidR="006A0189" w:rsidRPr="007415EC">
        <w:rPr>
          <w:b/>
          <w:sz w:val="22"/>
          <w:szCs w:val="22"/>
        </w:rPr>
        <w:t xml:space="preserve"> </w:t>
      </w:r>
      <w:r w:rsidRPr="007415EC">
        <w:rPr>
          <w:b/>
          <w:sz w:val="22"/>
          <w:szCs w:val="22"/>
        </w:rPr>
        <w:t>13</w:t>
      </w:r>
      <w:r w:rsidR="00497749" w:rsidRPr="007415EC">
        <w:rPr>
          <w:b/>
          <w:sz w:val="22"/>
          <w:szCs w:val="22"/>
          <w:vertAlign w:val="superscript"/>
        </w:rPr>
        <w:t>th</w:t>
      </w:r>
      <w:r w:rsidR="00082DBB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rFonts w:cs="Arial"/>
          <w:b/>
          <w:bCs/>
          <w:sz w:val="22"/>
          <w:szCs w:val="22"/>
        </w:rPr>
        <w:t xml:space="preserve">– </w:t>
      </w:r>
      <w:r w:rsidR="00497749" w:rsidRPr="007415EC">
        <w:rPr>
          <w:rFonts w:cs="Arial"/>
          <w:b/>
          <w:bCs/>
          <w:sz w:val="22"/>
          <w:szCs w:val="22"/>
        </w:rPr>
        <w:t>1</w:t>
      </w:r>
      <w:r w:rsidRPr="007415EC">
        <w:rPr>
          <w:rFonts w:cs="Arial"/>
          <w:b/>
          <w:bCs/>
          <w:sz w:val="22"/>
          <w:szCs w:val="22"/>
        </w:rPr>
        <w:t>7</w:t>
      </w:r>
      <w:r w:rsidR="00FB24EE" w:rsidRPr="007415EC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7415EC">
        <w:rPr>
          <w:rFonts w:cs="Arial"/>
          <w:b/>
          <w:bCs/>
          <w:sz w:val="22"/>
          <w:szCs w:val="22"/>
        </w:rPr>
        <w:t xml:space="preserve"> </w:t>
      </w:r>
      <w:r w:rsidR="001D0EE8" w:rsidRPr="007415EC">
        <w:rPr>
          <w:rFonts w:cs="Arial"/>
          <w:b/>
          <w:bCs/>
          <w:sz w:val="22"/>
          <w:szCs w:val="22"/>
        </w:rPr>
        <w:t>November</w:t>
      </w:r>
      <w:r w:rsidR="006A0189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b/>
          <w:sz w:val="22"/>
          <w:szCs w:val="22"/>
        </w:rPr>
        <w:t>202</w:t>
      </w:r>
      <w:r w:rsidR="00C975FF" w:rsidRPr="007415EC">
        <w:rPr>
          <w:b/>
          <w:sz w:val="22"/>
          <w:szCs w:val="22"/>
        </w:rPr>
        <w:t>3</w:t>
      </w:r>
      <w:r w:rsidR="006A0189" w:rsidRPr="007415EC">
        <w:rPr>
          <w:rFonts w:cs="Arial"/>
          <w:b/>
          <w:bCs/>
          <w:sz w:val="22"/>
        </w:rPr>
        <w:tab/>
      </w:r>
      <w:r w:rsidR="006A0189" w:rsidRPr="007415EC">
        <w:rPr>
          <w:b/>
          <w:sz w:val="24"/>
        </w:rPr>
        <w:t>(revision of S6-2</w:t>
      </w:r>
      <w:r w:rsidR="00592E7A" w:rsidRPr="007415EC">
        <w:rPr>
          <w:b/>
          <w:sz w:val="24"/>
        </w:rPr>
        <w:t>3</w:t>
      </w:r>
      <w:r w:rsidR="006A0189" w:rsidRPr="007415EC">
        <w:rPr>
          <w:b/>
          <w:sz w:val="24"/>
        </w:rPr>
        <w:t>xxxx)</w:t>
      </w:r>
    </w:p>
    <w:p w14:paraId="7CB45193" w14:textId="569B821D" w:rsidR="001E41F3" w:rsidRPr="007415E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5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415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15EC">
              <w:rPr>
                <w:i/>
                <w:sz w:val="14"/>
              </w:rPr>
              <w:t>CR-Form-v</w:t>
            </w:r>
            <w:r w:rsidR="008863B9" w:rsidRPr="007415EC">
              <w:rPr>
                <w:i/>
                <w:sz w:val="14"/>
              </w:rPr>
              <w:t>12.</w:t>
            </w:r>
            <w:r w:rsidR="002E472E" w:rsidRPr="007415EC">
              <w:rPr>
                <w:i/>
                <w:sz w:val="14"/>
              </w:rPr>
              <w:t>1</w:t>
            </w:r>
          </w:p>
        </w:tc>
      </w:tr>
      <w:tr w:rsidR="001E41F3" w:rsidRPr="007415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32"/>
              </w:rPr>
              <w:t>CHANGE REQUEST</w:t>
            </w:r>
          </w:p>
        </w:tc>
      </w:tr>
      <w:tr w:rsidR="001E41F3" w:rsidRPr="007415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5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974E12" w:rsidR="001E41F3" w:rsidRPr="007415E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415EC">
                <w:rPr>
                  <w:b/>
                  <w:sz w:val="28"/>
                </w:rPr>
                <w:t>2</w:t>
              </w:r>
              <w:r w:rsidR="00C07FE0" w:rsidRPr="007415EC">
                <w:rPr>
                  <w:b/>
                  <w:sz w:val="28"/>
                </w:rPr>
                <w:t>3.28</w:t>
              </w:r>
              <w:r w:rsidR="003F2BC6" w:rsidRPr="007415EC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41017" w:rsidR="001E41F3" w:rsidRPr="007415EC" w:rsidRDefault="00EB76F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Pr="007415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15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7415EC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415E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415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15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3FFB9" w:rsidR="001E41F3" w:rsidRPr="007415E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415EC">
                <w:rPr>
                  <w:b/>
                  <w:sz w:val="28"/>
                </w:rPr>
                <w:t>18.</w:t>
              </w:r>
              <w:r w:rsidR="003F2BC6" w:rsidRPr="007415EC">
                <w:rPr>
                  <w:b/>
                  <w:sz w:val="28"/>
                </w:rPr>
                <w:t>7</w:t>
              </w:r>
              <w:r w:rsidR="003E2694" w:rsidRPr="007415EC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15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15E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15EC">
              <w:rPr>
                <w:rFonts w:cs="Arial"/>
                <w:b/>
                <w:i/>
                <w:color w:val="FF0000"/>
              </w:rPr>
              <w:t xml:space="preserve"> </w:t>
            </w:r>
            <w:r w:rsidRPr="007415EC">
              <w:rPr>
                <w:rFonts w:cs="Arial"/>
                <w:i/>
              </w:rPr>
              <w:t>on using this form</w:t>
            </w:r>
            <w:r w:rsidR="0051580D" w:rsidRPr="007415EC">
              <w:rPr>
                <w:rFonts w:cs="Arial"/>
                <w:i/>
              </w:rPr>
              <w:t>: c</w:t>
            </w:r>
            <w:r w:rsidR="00F25D98" w:rsidRPr="007415EC">
              <w:rPr>
                <w:rFonts w:cs="Arial"/>
                <w:i/>
              </w:rPr>
              <w:t xml:space="preserve">omprehensive instructions can be found at </w:t>
            </w:r>
            <w:r w:rsidR="001B7A65" w:rsidRPr="007415EC">
              <w:rPr>
                <w:rFonts w:cs="Arial"/>
                <w:i/>
              </w:rPr>
              <w:br/>
            </w:r>
            <w:hyperlink r:id="rId9" w:history="1">
              <w:r w:rsidR="00DE34CF" w:rsidRPr="007415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15EC">
              <w:rPr>
                <w:rFonts w:cs="Arial"/>
                <w:i/>
              </w:rPr>
              <w:t>.</w:t>
            </w:r>
          </w:p>
        </w:tc>
      </w:tr>
      <w:tr w:rsidR="001E41F3" w:rsidRPr="007415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15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15EC" w14:paraId="0EE45D52" w14:textId="77777777" w:rsidTr="00A7671C">
        <w:tc>
          <w:tcPr>
            <w:tcW w:w="2835" w:type="dxa"/>
          </w:tcPr>
          <w:p w14:paraId="59860FA1" w14:textId="77777777" w:rsidR="00F25D98" w:rsidRPr="007415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Proposed change</w:t>
            </w:r>
            <w:r w:rsidR="00A7671C" w:rsidRPr="007415EC">
              <w:rPr>
                <w:b/>
                <w:i/>
              </w:rPr>
              <w:t xml:space="preserve"> </w:t>
            </w:r>
            <w:r w:rsidRPr="007415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15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15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15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Title:</w:t>
            </w:r>
            <w:r w:rsidRPr="007415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D1C18" w:rsidR="001E41F3" w:rsidRPr="007415EC" w:rsidRDefault="003F2BC6">
            <w:pPr>
              <w:pStyle w:val="CRCoverPage"/>
              <w:spacing w:after="0"/>
              <w:ind w:left="100"/>
            </w:pPr>
            <w:r w:rsidRPr="007415EC">
              <w:t xml:space="preserve">MCGWUE </w:t>
            </w:r>
            <w:r w:rsidR="0024792C" w:rsidRPr="007415EC">
              <w:t xml:space="preserve">definitions and </w:t>
            </w:r>
            <w:r w:rsidRPr="007415EC">
              <w:t>general clause</w:t>
            </w:r>
          </w:p>
        </w:tc>
      </w:tr>
      <w:tr w:rsidR="001E41F3" w:rsidRPr="007415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15EC" w:rsidRDefault="00010446">
            <w:pPr>
              <w:pStyle w:val="CRCoverPage"/>
              <w:spacing w:after="0"/>
              <w:ind w:left="100"/>
            </w:pPr>
            <w:r w:rsidRPr="007415EC">
              <w:t>Ericsson</w:t>
            </w:r>
          </w:p>
        </w:tc>
      </w:tr>
      <w:tr w:rsidR="001E41F3" w:rsidRPr="007415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15EC" w:rsidRDefault="006A0189" w:rsidP="00547111">
            <w:pPr>
              <w:pStyle w:val="CRCoverPage"/>
              <w:spacing w:after="0"/>
              <w:ind w:left="100"/>
            </w:pPr>
            <w:r w:rsidRPr="007415EC">
              <w:t>S6</w:t>
            </w:r>
          </w:p>
        </w:tc>
      </w:tr>
      <w:tr w:rsidR="001E41F3" w:rsidRPr="007415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Work item code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E2F9" w:rsidR="001E41F3" w:rsidRPr="007415EC" w:rsidRDefault="006229A4">
            <w:pPr>
              <w:pStyle w:val="CRCoverPage"/>
              <w:spacing w:after="0"/>
              <w:ind w:left="100"/>
            </w:pPr>
            <w:r w:rsidRPr="007415EC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15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15EC" w:rsidRDefault="001E41F3">
            <w:pPr>
              <w:pStyle w:val="CRCoverPage"/>
              <w:spacing w:after="0"/>
              <w:jc w:val="right"/>
            </w:pPr>
            <w:r w:rsidRPr="007415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30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202</w:t>
            </w:r>
            <w:r w:rsidR="004072FC" w:rsidRPr="007415EC">
              <w:t>3-</w:t>
            </w:r>
            <w:r w:rsidR="008664E2" w:rsidRPr="007415EC">
              <w:t>1</w:t>
            </w:r>
            <w:r w:rsidR="008F14AD" w:rsidRPr="007415EC">
              <w:t>1-07</w:t>
            </w:r>
          </w:p>
        </w:tc>
      </w:tr>
      <w:tr w:rsidR="001E41F3" w:rsidRPr="007415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FCD93" w:rsidR="001E41F3" w:rsidRPr="007415EC" w:rsidRDefault="00EB76F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15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15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15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C98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Rel-1</w:t>
            </w:r>
            <w:r w:rsidR="00EB76FF">
              <w:t>9</w:t>
            </w:r>
          </w:p>
        </w:tc>
      </w:tr>
      <w:tr w:rsidR="001E41F3" w:rsidRPr="007415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15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categories:</w:t>
            </w:r>
            <w:r w:rsidRPr="007415EC">
              <w:rPr>
                <w:b/>
                <w:i/>
                <w:sz w:val="18"/>
              </w:rPr>
              <w:br/>
              <w:t>F</w:t>
            </w:r>
            <w:r w:rsidRPr="007415EC">
              <w:rPr>
                <w:i/>
                <w:sz w:val="18"/>
              </w:rPr>
              <w:t xml:space="preserve">  (correction)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A</w:t>
            </w:r>
            <w:r w:rsidRPr="007415EC">
              <w:rPr>
                <w:i/>
                <w:sz w:val="18"/>
              </w:rPr>
              <w:t xml:space="preserve">  (</w:t>
            </w:r>
            <w:r w:rsidR="00DE34CF" w:rsidRPr="007415EC">
              <w:rPr>
                <w:i/>
                <w:sz w:val="18"/>
              </w:rPr>
              <w:t xml:space="preserve">mirror </w:t>
            </w:r>
            <w:r w:rsidRPr="007415EC">
              <w:rPr>
                <w:i/>
                <w:sz w:val="18"/>
              </w:rPr>
              <w:t>correspond</w:t>
            </w:r>
            <w:r w:rsidR="00DE34CF" w:rsidRPr="007415EC">
              <w:rPr>
                <w:i/>
                <w:sz w:val="18"/>
              </w:rPr>
              <w:t xml:space="preserve">ing </w:t>
            </w:r>
            <w:r w:rsidRPr="007415EC">
              <w:rPr>
                <w:i/>
                <w:sz w:val="18"/>
              </w:rPr>
              <w:t xml:space="preserve">to a </w:t>
            </w:r>
            <w:r w:rsidR="00DE34CF" w:rsidRPr="007415EC">
              <w:rPr>
                <w:i/>
                <w:sz w:val="18"/>
              </w:rPr>
              <w:t xml:space="preserve">change </w:t>
            </w:r>
            <w:r w:rsidRPr="007415EC">
              <w:rPr>
                <w:i/>
                <w:sz w:val="18"/>
              </w:rPr>
              <w:t xml:space="preserve">in an earlier </w:t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Pr="007415EC">
              <w:rPr>
                <w:i/>
                <w:sz w:val="18"/>
              </w:rPr>
              <w:t>release)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B</w:t>
            </w:r>
            <w:r w:rsidRPr="007415EC">
              <w:rPr>
                <w:i/>
                <w:sz w:val="18"/>
              </w:rPr>
              <w:t xml:space="preserve">  (addition of feature), 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C</w:t>
            </w:r>
            <w:r w:rsidRPr="007415EC">
              <w:rPr>
                <w:i/>
                <w:sz w:val="18"/>
              </w:rPr>
              <w:t xml:space="preserve">  (functional modification of feature)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D</w:t>
            </w:r>
            <w:r w:rsidRPr="007415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15EC" w:rsidRDefault="001E41F3">
            <w:pPr>
              <w:pStyle w:val="CRCoverPage"/>
            </w:pPr>
            <w:r w:rsidRPr="007415EC">
              <w:rPr>
                <w:sz w:val="18"/>
              </w:rPr>
              <w:t>Detailed explanations of the above categories can</w:t>
            </w:r>
            <w:r w:rsidRPr="007415EC">
              <w:rPr>
                <w:sz w:val="18"/>
              </w:rPr>
              <w:br/>
              <w:t xml:space="preserve">be found in 3GPP </w:t>
            </w:r>
            <w:hyperlink r:id="rId10" w:history="1">
              <w:r w:rsidRPr="007415EC">
                <w:rPr>
                  <w:rStyle w:val="Hyperlink"/>
                  <w:sz w:val="18"/>
                </w:rPr>
                <w:t>TR 21.900</w:t>
              </w:r>
            </w:hyperlink>
            <w:r w:rsidRPr="007415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15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releases:</w:t>
            </w:r>
            <w:r w:rsidRPr="007415EC">
              <w:rPr>
                <w:i/>
                <w:sz w:val="18"/>
              </w:rPr>
              <w:br/>
              <w:t>Rel-8</w:t>
            </w:r>
            <w:r w:rsidRPr="007415EC">
              <w:rPr>
                <w:i/>
                <w:sz w:val="18"/>
              </w:rPr>
              <w:tab/>
              <w:t>(Release 8)</w:t>
            </w:r>
            <w:r w:rsidR="007C2097" w:rsidRPr="007415EC">
              <w:rPr>
                <w:i/>
                <w:sz w:val="18"/>
              </w:rPr>
              <w:br/>
              <w:t>Rel-9</w:t>
            </w:r>
            <w:r w:rsidR="007C2097" w:rsidRPr="007415EC">
              <w:rPr>
                <w:i/>
                <w:sz w:val="18"/>
              </w:rPr>
              <w:tab/>
              <w:t>(Release 9)</w:t>
            </w:r>
            <w:r w:rsidR="009777D9" w:rsidRPr="007415EC">
              <w:rPr>
                <w:i/>
                <w:sz w:val="18"/>
              </w:rPr>
              <w:br/>
              <w:t>Rel-10</w:t>
            </w:r>
            <w:r w:rsidR="009777D9" w:rsidRPr="007415EC">
              <w:rPr>
                <w:i/>
                <w:sz w:val="18"/>
              </w:rPr>
              <w:tab/>
              <w:t>(Release 10)</w:t>
            </w:r>
            <w:r w:rsidR="000C038A" w:rsidRPr="007415EC">
              <w:rPr>
                <w:i/>
                <w:sz w:val="18"/>
              </w:rPr>
              <w:br/>
              <w:t>Rel-11</w:t>
            </w:r>
            <w:r w:rsidR="000C038A" w:rsidRPr="007415EC">
              <w:rPr>
                <w:i/>
                <w:sz w:val="18"/>
              </w:rPr>
              <w:tab/>
              <w:t>(Release 11)</w:t>
            </w:r>
            <w:r w:rsidR="000C038A" w:rsidRPr="007415EC">
              <w:rPr>
                <w:i/>
                <w:sz w:val="18"/>
              </w:rPr>
              <w:br/>
            </w:r>
            <w:r w:rsidR="002E472E" w:rsidRPr="007415EC">
              <w:rPr>
                <w:i/>
                <w:sz w:val="18"/>
              </w:rPr>
              <w:t>…</w:t>
            </w:r>
            <w:r w:rsidR="0051580D" w:rsidRPr="007415EC">
              <w:rPr>
                <w:i/>
                <w:sz w:val="18"/>
              </w:rPr>
              <w:br/>
            </w:r>
            <w:r w:rsidR="00E34898" w:rsidRPr="007415EC">
              <w:rPr>
                <w:i/>
                <w:sz w:val="18"/>
              </w:rPr>
              <w:t>Rel-1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>)</w:t>
            </w:r>
            <w:r w:rsidR="00E34898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>)</w:t>
            </w:r>
          </w:p>
        </w:tc>
      </w:tr>
      <w:tr w:rsidR="001E41F3" w:rsidRPr="007415EC" w14:paraId="7FBEB8E7" w14:textId="77777777" w:rsidTr="00547111">
        <w:tc>
          <w:tcPr>
            <w:tcW w:w="1843" w:type="dxa"/>
          </w:tcPr>
          <w:p w14:paraId="44A3A604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B2F6D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This CR emphasise</w:t>
            </w:r>
            <w:r w:rsidR="00C41B26">
              <w:t>s that the binding</w:t>
            </w:r>
            <w:r w:rsidR="001E12CA">
              <w:t xml:space="preserve">, i.e., the </w:t>
            </w:r>
            <w:r w:rsidR="001E16BF">
              <w:t xml:space="preserve">MC gateway UE and </w:t>
            </w:r>
            <w:r w:rsidR="001E16BF" w:rsidRPr="009B7414">
              <w:t>M</w:t>
            </w:r>
            <w:r w:rsidR="009B7414">
              <w:t>C </w:t>
            </w:r>
            <w:r w:rsidR="001E16BF" w:rsidRPr="009B7414">
              <w:t>client</w:t>
            </w:r>
            <w:r w:rsidR="001E16BF">
              <w:t xml:space="preserve"> </w:t>
            </w:r>
            <w:r w:rsidR="00DC1AB2">
              <w:t xml:space="preserve">association is done and controlled by the MC service server. The is done by updating some definitions. Furthermore, some unused definitions are </w:t>
            </w:r>
            <w:r w:rsidR="000F30BD">
              <w:t xml:space="preserve">removed. </w:t>
            </w:r>
          </w:p>
        </w:tc>
      </w:tr>
      <w:tr w:rsidR="001E41F3" w:rsidRPr="007415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Summary of change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97556" w14:textId="115B131B" w:rsidR="001E41F3" w:rsidRDefault="00107121">
            <w:pPr>
              <w:pStyle w:val="CRCoverPage"/>
              <w:spacing w:after="0"/>
              <w:ind w:left="100"/>
            </w:pPr>
            <w:r>
              <w:t xml:space="preserve">- update </w:t>
            </w:r>
            <w:r w:rsidR="00616730">
              <w:t>some definitions.</w:t>
            </w:r>
          </w:p>
          <w:p w14:paraId="31C656EC" w14:textId="6EAB977D" w:rsidR="00107121" w:rsidRPr="007415EC" w:rsidRDefault="00107121">
            <w:pPr>
              <w:pStyle w:val="CRCoverPage"/>
              <w:spacing w:after="0"/>
              <w:ind w:left="100"/>
            </w:pPr>
            <w:r>
              <w:t xml:space="preserve">- remove the </w:t>
            </w:r>
            <w:r w:rsidR="00616730">
              <w:t>unused definitions</w:t>
            </w:r>
            <w:r>
              <w:t xml:space="preserve">. </w:t>
            </w:r>
          </w:p>
        </w:tc>
      </w:tr>
      <w:tr w:rsidR="001E41F3" w:rsidRPr="007415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3A62B" w:rsidR="001E41F3" w:rsidRPr="007415EC" w:rsidRDefault="00582059">
            <w:pPr>
              <w:pStyle w:val="CRCoverPage"/>
              <w:spacing w:after="0"/>
              <w:ind w:left="100"/>
            </w:pPr>
            <w:r>
              <w:t xml:space="preserve">Confusion my occur on the entity controlling the binding. </w:t>
            </w:r>
          </w:p>
        </w:tc>
      </w:tr>
      <w:tr w:rsidR="001E41F3" w:rsidRPr="007415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5F19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11.1</w:t>
            </w:r>
          </w:p>
        </w:tc>
      </w:tr>
      <w:tr w:rsidR="001E41F3" w:rsidRPr="007415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15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15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15EC">
              <w:t xml:space="preserve"> Other core specifications</w:t>
            </w:r>
            <w:r w:rsidRPr="007415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15EC" w:rsidRDefault="00145D4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 xml:space="preserve">(show </w:t>
            </w:r>
            <w:r w:rsidR="00592D74" w:rsidRPr="007415EC">
              <w:rPr>
                <w:b/>
                <w:i/>
              </w:rPr>
              <w:t xml:space="preserve">related </w:t>
            </w:r>
            <w:r w:rsidRPr="007415EC">
              <w:rPr>
                <w:b/>
                <w:i/>
              </w:rPr>
              <w:t>CR</w:t>
            </w:r>
            <w:r w:rsidR="00592D74" w:rsidRPr="007415EC">
              <w:rPr>
                <w:b/>
                <w:i/>
              </w:rPr>
              <w:t>s</w:t>
            </w:r>
            <w:r w:rsidRPr="007415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>TS</w:t>
            </w:r>
            <w:r w:rsidR="000A6394" w:rsidRPr="007415EC">
              <w:t xml:space="preserve">/TR ... CR ... </w:t>
            </w:r>
          </w:p>
        </w:tc>
      </w:tr>
      <w:tr w:rsidR="001E41F3" w:rsidRPr="007415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15E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15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15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15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15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15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15EC" w:rsidRDefault="001E41F3">
      <w:pPr>
        <w:sectPr w:rsidR="001E41F3" w:rsidRPr="007415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415EC" w:rsidRDefault="008B59BF" w:rsidP="008B59BF"/>
    <w:p w14:paraId="79A81575" w14:textId="77777777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15E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712007F" w14:textId="77777777" w:rsidR="00754234" w:rsidRPr="007415EC" w:rsidRDefault="00754234" w:rsidP="00754234">
      <w:pPr>
        <w:pStyle w:val="Heading2"/>
        <w:rPr>
          <w:lang w:eastAsia="zh-CN"/>
        </w:rPr>
      </w:pPr>
      <w:bookmarkStart w:id="2" w:name="_Toc146545616"/>
      <w:bookmarkEnd w:id="1"/>
      <w:r w:rsidRPr="007415EC">
        <w:t>11.1</w:t>
      </w:r>
      <w:r w:rsidRPr="007415EC">
        <w:tab/>
      </w:r>
      <w:r w:rsidRPr="007415EC">
        <w:rPr>
          <w:lang w:eastAsia="zh-CN"/>
        </w:rPr>
        <w:t>General</w:t>
      </w:r>
      <w:bookmarkEnd w:id="2"/>
    </w:p>
    <w:p w14:paraId="48A9CD72" w14:textId="09892DF7" w:rsidR="00754234" w:rsidRPr="007415EC" w:rsidRDefault="00754234" w:rsidP="00754234">
      <w:bookmarkStart w:id="3" w:name="_Hlk46387826"/>
      <w:r w:rsidRPr="007415EC">
        <w:t xml:space="preserve">An MC gateway UE enables MC service access for a MC service user residing on non-3GPP capable devices and for devices which are unable to host MC </w:t>
      </w:r>
      <w:del w:id="4" w:author="Ericsson" w:date="2023-11-03T11:04:00Z">
        <w:r w:rsidRPr="007415EC" w:rsidDel="00D94EEB">
          <w:delText xml:space="preserve">service </w:delText>
        </w:r>
      </w:del>
      <w:r w:rsidRPr="007415EC">
        <w:t>clients. In order to be able to participate in a MC service, the MC gateway UE provides the following necessary functions to enable the MC service access for such MC clients:</w:t>
      </w:r>
    </w:p>
    <w:p w14:paraId="353B68EE" w14:textId="6D65592F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 xml:space="preserve">MC </w:t>
      </w:r>
      <w:del w:id="5" w:author="Ericsson" w:date="2023-11-07T15:43:00Z">
        <w:r w:rsidRPr="007415EC" w:rsidDel="003944DD">
          <w:rPr>
            <w:b/>
            <w:bCs/>
          </w:rPr>
          <w:delText xml:space="preserve">gateway </w:delText>
        </w:r>
      </w:del>
      <w:r w:rsidRPr="007415EC">
        <w:rPr>
          <w:b/>
          <w:bCs/>
        </w:rPr>
        <w:t>client to MC gateway UE association</w:t>
      </w:r>
      <w:r w:rsidRPr="007415EC">
        <w:t xml:space="preserve">: </w:t>
      </w:r>
      <w:ins w:id="6" w:author="Ericsson" w:date="2023-11-03T14:06:00Z">
        <w:r w:rsidR="007348C7" w:rsidRPr="007415EC">
          <w:t>It indicates a</w:t>
        </w:r>
      </w:ins>
      <w:del w:id="7" w:author="Ericsson" w:date="2023-11-03T14:06:00Z">
        <w:r w:rsidR="007348C7" w:rsidRPr="007415EC" w:rsidDel="007348C7">
          <w:delText>A</w:delText>
        </w:r>
      </w:del>
      <w:r w:rsidRPr="007415EC">
        <w:t xml:space="preserve">uthorised binding and use of non-3GPP based access with an MC </w:t>
      </w:r>
      <w:del w:id="8" w:author="Ericsson" w:date="2023-11-03T11:05:00Z">
        <w:r w:rsidRPr="007415EC" w:rsidDel="00716765">
          <w:delText xml:space="preserve">service </w:delText>
        </w:r>
      </w:del>
      <w:r w:rsidRPr="007415EC">
        <w:t>client</w:t>
      </w:r>
      <w:ins w:id="9" w:author="Ericsson" w:date="2023-11-03T11:15:00Z">
        <w:r w:rsidR="009524AB" w:rsidRPr="002E1E6B">
          <w:t xml:space="preserve">, which is </w:t>
        </w:r>
      </w:ins>
      <w:ins w:id="10" w:author="Ericsson" w:date="2023-11-03T11:18:00Z">
        <w:r w:rsidR="00CA1ECA" w:rsidRPr="002E1E6B">
          <w:t>controlled</w:t>
        </w:r>
      </w:ins>
      <w:ins w:id="11" w:author="Ericsson" w:date="2023-11-03T11:15:00Z">
        <w:r w:rsidR="009524AB" w:rsidRPr="002E1E6B">
          <w:t xml:space="preserve"> at the MC </w:t>
        </w:r>
      </w:ins>
      <w:ins w:id="12" w:author="Ericsson" w:date="2023-11-03T14:08:00Z">
        <w:r w:rsidR="00541D68" w:rsidRPr="002E1E6B">
          <w:t>service server</w:t>
        </w:r>
      </w:ins>
      <w:r w:rsidRPr="002E1E6B">
        <w:t>. It indicate</w:t>
      </w:r>
      <w:ins w:id="13" w:author="Ericsson" w:date="2023-11-07T09:51:00Z">
        <w:r w:rsidR="00427BF3" w:rsidRPr="002E1E6B">
          <w:t>s</w:t>
        </w:r>
      </w:ins>
      <w:r w:rsidRPr="002E1E6B">
        <w:t xml:space="preserve"> the associated MC </w:t>
      </w:r>
      <w:del w:id="14" w:author="Ericsson" w:date="2023-11-07T15:43:00Z">
        <w:r w:rsidRPr="002E1E6B" w:rsidDel="002E1E6B">
          <w:delText xml:space="preserve">gateway </w:delText>
        </w:r>
      </w:del>
      <w:r w:rsidRPr="002E1E6B">
        <w:t>clients when the MC gateway UE cannot serve the connected MC service clients (any longer).</w:t>
      </w:r>
    </w:p>
    <w:p w14:paraId="4335361F" w14:textId="77777777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>3GPP transport resources</w:t>
      </w:r>
      <w:r w:rsidRPr="007415EC">
        <w:t>: Sharing of MC gateway UE 3GPP transport resources among the associated MC service clients.</w:t>
      </w:r>
    </w:p>
    <w:p w14:paraId="6B6A1DEC" w14:textId="78830FB6" w:rsidR="00754234" w:rsidRPr="007415EC" w:rsidDel="00EC4E98" w:rsidRDefault="00754234" w:rsidP="00754234">
      <w:pPr>
        <w:pStyle w:val="B1"/>
        <w:rPr>
          <w:del w:id="15" w:author="Ericsson" w:date="2023-11-06T14:27:00Z"/>
        </w:rPr>
      </w:pPr>
      <w:del w:id="16" w:author="Ericsson" w:date="2023-11-06T14:27:00Z">
        <w:r w:rsidRPr="007415EC" w:rsidDel="00EC4E98">
          <w:delText>-</w:delText>
        </w:r>
        <w:r w:rsidRPr="007415EC" w:rsidDel="00EC4E98">
          <w:tab/>
        </w:r>
        <w:r w:rsidRPr="007415EC" w:rsidDel="00EC4E98">
          <w:rPr>
            <w:b/>
            <w:bCs/>
          </w:rPr>
          <w:delText>MC client identification</w:delText>
        </w:r>
        <w:r w:rsidRPr="007415EC" w:rsidDel="00EC4E98">
          <w:delText>: Independent MC service client identification, MC service client authorisation and MC service profile association.</w:delText>
        </w:r>
      </w:del>
    </w:p>
    <w:p w14:paraId="610ADEB1" w14:textId="77777777" w:rsidR="00754234" w:rsidRPr="007415EC" w:rsidRDefault="00754234" w:rsidP="00754234">
      <w:pPr>
        <w:pStyle w:val="B1"/>
      </w:pPr>
      <w:r w:rsidRPr="007415EC">
        <w:t>-</w:t>
      </w:r>
      <w:r w:rsidRPr="007415EC">
        <w:tab/>
      </w:r>
      <w:r w:rsidRPr="007415EC">
        <w:rPr>
          <w:b/>
          <w:bCs/>
        </w:rPr>
        <w:t>Location Management</w:t>
      </w:r>
      <w:r w:rsidRPr="007415EC">
        <w:t>: Providing location management support for the associated MC clients to handle the location information and triggers related to 3GPP access network.</w:t>
      </w:r>
    </w:p>
    <w:p w14:paraId="790E2528" w14:textId="49975F92" w:rsidR="00754234" w:rsidRPr="007415EC" w:rsidRDefault="00754234" w:rsidP="00754234">
      <w:pPr>
        <w:pStyle w:val="B1"/>
      </w:pPr>
      <w:r w:rsidRPr="00616730">
        <w:t>-</w:t>
      </w:r>
      <w:r w:rsidRPr="00616730">
        <w:tab/>
      </w:r>
      <w:del w:id="17" w:author="Ericsson" w:date="2023-11-07T15:41:00Z">
        <w:r w:rsidRPr="00616730" w:rsidDel="00616730">
          <w:rPr>
            <w:b/>
            <w:bCs/>
          </w:rPr>
          <w:delText>MC client communication integrity</w:delText>
        </w:r>
        <w:r w:rsidRPr="00616730" w:rsidDel="00616730">
          <w:delText>: Ensure that signalling, media content and traffic attributes, e.g. priority and QoS, of communications between the MC system and MC service client remains unaltered.</w:delText>
        </w:r>
      </w:del>
    </w:p>
    <w:p w14:paraId="2EB46F36" w14:textId="77777777" w:rsidR="00754234" w:rsidRPr="007415EC" w:rsidRDefault="00754234" w:rsidP="00754234">
      <w:r w:rsidRPr="007415EC">
        <w:t>The following functions are provided by the MC gateway client:</w:t>
      </w:r>
    </w:p>
    <w:p w14:paraId="5B1B31DF" w14:textId="17E07114" w:rsidR="00754234" w:rsidRPr="007415EC" w:rsidRDefault="00754234" w:rsidP="00754234">
      <w:pPr>
        <w:pStyle w:val="B1"/>
      </w:pPr>
      <w:r w:rsidRPr="007415EC">
        <w:rPr>
          <w:b/>
          <w:bCs/>
        </w:rPr>
        <w:t>-</w:t>
      </w:r>
      <w:r w:rsidRPr="007415EC">
        <w:rPr>
          <w:b/>
          <w:bCs/>
        </w:rPr>
        <w:tab/>
        <w:t>MC gateway</w:t>
      </w:r>
      <w:r w:rsidRPr="007415EC">
        <w:t xml:space="preserve"> </w:t>
      </w:r>
      <w:r w:rsidRPr="007415EC">
        <w:rPr>
          <w:b/>
          <w:bCs/>
        </w:rPr>
        <w:t>UE association</w:t>
      </w:r>
      <w:r w:rsidRPr="007415EC">
        <w:t xml:space="preserve">: Allowing </w:t>
      </w:r>
      <w:r w:rsidRPr="002E1E6B">
        <w:t>an MC gateway client to simultaneously bind to multiple MC gateway UEs.</w:t>
      </w:r>
    </w:p>
    <w:p w14:paraId="3D552E40" w14:textId="77777777" w:rsidR="00754234" w:rsidRPr="007415EC" w:rsidRDefault="00754234" w:rsidP="00754234">
      <w:pPr>
        <w:pStyle w:val="NO"/>
      </w:pPr>
      <w:r w:rsidRPr="007415EC">
        <w:t>NOTE 1:</w:t>
      </w:r>
      <w:r w:rsidRPr="007415EC">
        <w:tab/>
        <w:t>An MC gateway client and its associated MC clients can only have one active binding per MC service with the associated MC gateway UE.</w:t>
      </w:r>
    </w:p>
    <w:p w14:paraId="07DC18DB" w14:textId="77777777" w:rsidR="00754234" w:rsidRPr="007415EC" w:rsidRDefault="00754234" w:rsidP="00754234">
      <w:pPr>
        <w:pStyle w:val="B1"/>
      </w:pPr>
      <w:r w:rsidRPr="007415EC">
        <w:rPr>
          <w:b/>
          <w:bCs/>
        </w:rPr>
        <w:t>-</w:t>
      </w:r>
      <w:r w:rsidRPr="007415EC">
        <w:rPr>
          <w:b/>
          <w:bCs/>
        </w:rPr>
        <w:tab/>
        <w:t>MC service selection</w:t>
      </w:r>
      <w:r w:rsidRPr="007415EC">
        <w:t>: Choose between multiple MC gateway UEs for the required MC service capability.</w:t>
      </w:r>
    </w:p>
    <w:p w14:paraId="21B2479A" w14:textId="1223BFEF" w:rsidR="00754234" w:rsidRPr="007415EC" w:rsidDel="00EC4E98" w:rsidRDefault="00754234" w:rsidP="00754234">
      <w:pPr>
        <w:pStyle w:val="B1"/>
        <w:rPr>
          <w:del w:id="18" w:author="Ericsson" w:date="2023-11-06T14:28:00Z"/>
        </w:rPr>
      </w:pPr>
      <w:del w:id="19" w:author="Ericsson" w:date="2023-11-06T14:28:00Z">
        <w:r w:rsidRPr="007415EC" w:rsidDel="00EC4E98">
          <w:rPr>
            <w:b/>
            <w:bCs/>
          </w:rPr>
          <w:delText>-</w:delText>
        </w:r>
        <w:r w:rsidRPr="007415EC" w:rsidDel="00EC4E98">
          <w:rPr>
            <w:b/>
            <w:bCs/>
          </w:rPr>
          <w:tab/>
          <w:delText>MC service continuation</w:delText>
        </w:r>
        <w:r w:rsidRPr="007415EC" w:rsidDel="00EC4E98">
          <w:delText>: Enables reselection of the MC gateway UE association while MC service continues.</w:delText>
        </w:r>
      </w:del>
    </w:p>
    <w:p w14:paraId="4F71A1B5" w14:textId="77777777" w:rsidR="00754234" w:rsidRPr="007415EC" w:rsidRDefault="00754234" w:rsidP="00754234">
      <w:pPr>
        <w:pStyle w:val="NO"/>
        <w:rPr>
          <w:rFonts w:eastAsia="Calibri"/>
        </w:rPr>
      </w:pPr>
      <w:bookmarkStart w:id="20" w:name="_Toc91863333"/>
      <w:bookmarkEnd w:id="3"/>
      <w:r w:rsidRPr="007415EC">
        <w:rPr>
          <w:rFonts w:eastAsia="Calibri"/>
        </w:rPr>
        <w:t>NOTE 2:</w:t>
      </w:r>
      <w:r w:rsidRPr="007415EC">
        <w:rPr>
          <w:rFonts w:eastAsia="Calibri"/>
        </w:rPr>
        <w:tab/>
        <w:t>Further information about MC gateway UE selection are summarized in Annex D.</w:t>
      </w:r>
      <w:bookmarkEnd w:id="20"/>
    </w:p>
    <w:p w14:paraId="3ABBCE98" w14:textId="77777777" w:rsidR="008B59BF" w:rsidRPr="007415EC" w:rsidRDefault="008B59BF" w:rsidP="008B59BF"/>
    <w:p w14:paraId="51F17F86" w14:textId="02B05005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54234" w:rsidRPr="007415E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54234" w:rsidRPr="007415EC">
        <w:rPr>
          <w:rFonts w:ascii="Arial" w:hAnsi="Arial" w:cs="Arial"/>
          <w:color w:val="FF0000"/>
          <w:sz w:val="28"/>
          <w:szCs w:val="28"/>
        </w:rPr>
        <w:t>s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7415EC" w:rsidRDefault="008B59BF"/>
    <w:p w14:paraId="0017AA3E" w14:textId="77777777" w:rsidR="008B59BF" w:rsidRPr="007415EC" w:rsidRDefault="008B59BF"/>
    <w:p w14:paraId="17DA25E8" w14:textId="77777777" w:rsidR="008B59BF" w:rsidRPr="007415EC" w:rsidRDefault="008B59BF"/>
    <w:sectPr w:rsidR="008B59BF" w:rsidRPr="007415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6199D" w14:textId="77777777" w:rsidR="0015446C" w:rsidRDefault="0015446C">
      <w:r>
        <w:separator/>
      </w:r>
    </w:p>
  </w:endnote>
  <w:endnote w:type="continuationSeparator" w:id="0">
    <w:p w14:paraId="44B56FE3" w14:textId="77777777" w:rsidR="0015446C" w:rsidRDefault="0015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E15F" w14:textId="77777777" w:rsidR="0015446C" w:rsidRDefault="0015446C">
      <w:r>
        <w:separator/>
      </w:r>
    </w:p>
  </w:footnote>
  <w:footnote w:type="continuationSeparator" w:id="0">
    <w:p w14:paraId="6A6E1459" w14:textId="77777777" w:rsidR="0015446C" w:rsidRDefault="00154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C8"/>
    <w:rsid w:val="00010446"/>
    <w:rsid w:val="00022E4A"/>
    <w:rsid w:val="000417A3"/>
    <w:rsid w:val="00050158"/>
    <w:rsid w:val="00082DBB"/>
    <w:rsid w:val="00086715"/>
    <w:rsid w:val="000A6394"/>
    <w:rsid w:val="000B7FED"/>
    <w:rsid w:val="000C038A"/>
    <w:rsid w:val="000C6598"/>
    <w:rsid w:val="000D44B3"/>
    <w:rsid w:val="000F30BD"/>
    <w:rsid w:val="00107121"/>
    <w:rsid w:val="00107BF1"/>
    <w:rsid w:val="00145D43"/>
    <w:rsid w:val="0015446C"/>
    <w:rsid w:val="001767E7"/>
    <w:rsid w:val="00192C46"/>
    <w:rsid w:val="00197A10"/>
    <w:rsid w:val="001A08B3"/>
    <w:rsid w:val="001A7B60"/>
    <w:rsid w:val="001B52F0"/>
    <w:rsid w:val="001B7A65"/>
    <w:rsid w:val="001D0EE8"/>
    <w:rsid w:val="001E12CA"/>
    <w:rsid w:val="001E16BF"/>
    <w:rsid w:val="001E41F3"/>
    <w:rsid w:val="00222FDF"/>
    <w:rsid w:val="0024792C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1E6B"/>
    <w:rsid w:val="002E472E"/>
    <w:rsid w:val="002F0D3A"/>
    <w:rsid w:val="002F4036"/>
    <w:rsid w:val="00305409"/>
    <w:rsid w:val="003609EF"/>
    <w:rsid w:val="0036231A"/>
    <w:rsid w:val="0036492C"/>
    <w:rsid w:val="003670DD"/>
    <w:rsid w:val="00374DD4"/>
    <w:rsid w:val="003944DD"/>
    <w:rsid w:val="003C5607"/>
    <w:rsid w:val="003E04A0"/>
    <w:rsid w:val="003E1A36"/>
    <w:rsid w:val="003E2694"/>
    <w:rsid w:val="003F2BC6"/>
    <w:rsid w:val="003F5D8F"/>
    <w:rsid w:val="004072FC"/>
    <w:rsid w:val="00410371"/>
    <w:rsid w:val="004242F1"/>
    <w:rsid w:val="00427BF3"/>
    <w:rsid w:val="00444F77"/>
    <w:rsid w:val="00455DBD"/>
    <w:rsid w:val="00471FB0"/>
    <w:rsid w:val="00476010"/>
    <w:rsid w:val="0049218A"/>
    <w:rsid w:val="00497749"/>
    <w:rsid w:val="004B75B7"/>
    <w:rsid w:val="00513A0C"/>
    <w:rsid w:val="0051580D"/>
    <w:rsid w:val="0052023A"/>
    <w:rsid w:val="00541D68"/>
    <w:rsid w:val="005431AC"/>
    <w:rsid w:val="00547111"/>
    <w:rsid w:val="005803C1"/>
    <w:rsid w:val="00582059"/>
    <w:rsid w:val="00583FD9"/>
    <w:rsid w:val="00592D74"/>
    <w:rsid w:val="00592E7A"/>
    <w:rsid w:val="005D5470"/>
    <w:rsid w:val="005E2C44"/>
    <w:rsid w:val="00616730"/>
    <w:rsid w:val="00621188"/>
    <w:rsid w:val="006229A4"/>
    <w:rsid w:val="006257ED"/>
    <w:rsid w:val="00665C47"/>
    <w:rsid w:val="006726D0"/>
    <w:rsid w:val="00695808"/>
    <w:rsid w:val="006A0189"/>
    <w:rsid w:val="006B46FB"/>
    <w:rsid w:val="006D23CC"/>
    <w:rsid w:val="006E21FB"/>
    <w:rsid w:val="00716765"/>
    <w:rsid w:val="007348C7"/>
    <w:rsid w:val="007415EC"/>
    <w:rsid w:val="00754234"/>
    <w:rsid w:val="00754C20"/>
    <w:rsid w:val="007773E7"/>
    <w:rsid w:val="00792342"/>
    <w:rsid w:val="007977A8"/>
    <w:rsid w:val="007B1648"/>
    <w:rsid w:val="007B512A"/>
    <w:rsid w:val="007B7072"/>
    <w:rsid w:val="007C2097"/>
    <w:rsid w:val="007C6B26"/>
    <w:rsid w:val="007D6A07"/>
    <w:rsid w:val="007F7259"/>
    <w:rsid w:val="008040A8"/>
    <w:rsid w:val="008279FA"/>
    <w:rsid w:val="008379D1"/>
    <w:rsid w:val="008626E7"/>
    <w:rsid w:val="008664E2"/>
    <w:rsid w:val="00870EE7"/>
    <w:rsid w:val="008863B9"/>
    <w:rsid w:val="008A45A6"/>
    <w:rsid w:val="008A62B0"/>
    <w:rsid w:val="008B59BF"/>
    <w:rsid w:val="008F14AD"/>
    <w:rsid w:val="008F3789"/>
    <w:rsid w:val="008F686C"/>
    <w:rsid w:val="009148DE"/>
    <w:rsid w:val="00941E30"/>
    <w:rsid w:val="009524AB"/>
    <w:rsid w:val="00965C46"/>
    <w:rsid w:val="009777D9"/>
    <w:rsid w:val="009859C5"/>
    <w:rsid w:val="00991B88"/>
    <w:rsid w:val="009A1C40"/>
    <w:rsid w:val="009A5753"/>
    <w:rsid w:val="009A579D"/>
    <w:rsid w:val="009B7414"/>
    <w:rsid w:val="009E1A96"/>
    <w:rsid w:val="009E3297"/>
    <w:rsid w:val="009F3BC8"/>
    <w:rsid w:val="009F734F"/>
    <w:rsid w:val="00A007F0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D5224"/>
    <w:rsid w:val="00B258BB"/>
    <w:rsid w:val="00B36777"/>
    <w:rsid w:val="00B368C7"/>
    <w:rsid w:val="00B67B97"/>
    <w:rsid w:val="00B968C8"/>
    <w:rsid w:val="00BA3EC5"/>
    <w:rsid w:val="00BA51D9"/>
    <w:rsid w:val="00BB5DFC"/>
    <w:rsid w:val="00BB6C03"/>
    <w:rsid w:val="00BD279D"/>
    <w:rsid w:val="00BD63FA"/>
    <w:rsid w:val="00BD6BB8"/>
    <w:rsid w:val="00C07FE0"/>
    <w:rsid w:val="00C41B26"/>
    <w:rsid w:val="00C43EA3"/>
    <w:rsid w:val="00C55722"/>
    <w:rsid w:val="00C64862"/>
    <w:rsid w:val="00C66BA2"/>
    <w:rsid w:val="00C95985"/>
    <w:rsid w:val="00C975FF"/>
    <w:rsid w:val="00CA01CC"/>
    <w:rsid w:val="00CA1ECA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910AB"/>
    <w:rsid w:val="00D94EEB"/>
    <w:rsid w:val="00DC011D"/>
    <w:rsid w:val="00DC1AB2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B76FF"/>
    <w:rsid w:val="00EC4E98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C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5423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754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542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E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111</cp:revision>
  <cp:lastPrinted>1899-12-31T23:00:00Z</cp:lastPrinted>
  <dcterms:created xsi:type="dcterms:W3CDTF">2020-02-03T08:32:00Z</dcterms:created>
  <dcterms:modified xsi:type="dcterms:W3CDTF">2023-11-07T15:39:00Z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